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66"/>
        <w:gridCol w:w="5288"/>
        <w:gridCol w:w="4834"/>
      </w:tblGrid>
      <w:tr w:rsidR="00024B2D" w14:paraId="30776BEB" w14:textId="77777777" w:rsidTr="00024B2D">
        <w:trPr>
          <w:trHeight w:val="4358"/>
          <w:jc w:val="center"/>
        </w:trPr>
        <w:tc>
          <w:tcPr>
            <w:tcW w:w="5266" w:type="dxa"/>
          </w:tcPr>
          <w:p w14:paraId="311CCE32" w14:textId="77777777" w:rsidR="00024B2D" w:rsidRPr="00B84381" w:rsidRDefault="00024B2D">
            <w:pPr>
              <w:rPr>
                <w:b/>
              </w:rPr>
            </w:pPr>
            <w:r w:rsidRPr="00B84381">
              <w:rPr>
                <w:b/>
                <w:sz w:val="32"/>
              </w:rPr>
              <w:t>Political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</w:rPr>
              <w:t xml:space="preserve">(stability, bureaucracy, policies, federal, state, local) </w:t>
            </w:r>
            <w:r>
              <w:rPr>
                <w:b/>
              </w:rPr>
              <w:br/>
            </w:r>
          </w:p>
          <w:p w14:paraId="391F1E45" w14:textId="77777777" w:rsidR="00024B2D" w:rsidRDefault="007A21AB" w:rsidP="00024B2D">
            <w:pPr>
              <w:pStyle w:val="ListParagraph"/>
              <w:numPr>
                <w:ilvl w:val="0"/>
                <w:numId w:val="2"/>
              </w:numPr>
            </w:pPr>
            <w:r>
              <w:t>Brexit – Harm to business confidence within the industry in the UK and to a lesser extent across Europe</w:t>
            </w:r>
          </w:p>
          <w:p w14:paraId="79D90931" w14:textId="77777777" w:rsidR="007A21AB" w:rsidRDefault="007A21AB" w:rsidP="00024B2D">
            <w:pPr>
              <w:pStyle w:val="ListParagraph"/>
              <w:numPr>
                <w:ilvl w:val="0"/>
                <w:numId w:val="2"/>
              </w:numPr>
            </w:pPr>
            <w:r>
              <w:t xml:space="preserve">Brexit – Legal issues associated with </w:t>
            </w:r>
            <w:r w:rsidR="009112B7">
              <w:t>UK</w:t>
            </w:r>
            <w:r>
              <w:t xml:space="preserve"> operations</w:t>
            </w:r>
          </w:p>
          <w:p w14:paraId="16428B9F" w14:textId="77777777" w:rsidR="007A21AB" w:rsidRDefault="007A21AB" w:rsidP="00024B2D">
            <w:pPr>
              <w:pStyle w:val="ListParagraph"/>
              <w:numPr>
                <w:ilvl w:val="0"/>
                <w:numId w:val="2"/>
              </w:numPr>
            </w:pPr>
            <w:r>
              <w:t>Brexit – Potential for more “</w:t>
            </w:r>
            <w:proofErr w:type="spellStart"/>
            <w:r>
              <w:t>exiteers</w:t>
            </w:r>
            <w:proofErr w:type="spellEnd"/>
            <w:r>
              <w:t xml:space="preserve">” from the EU. </w:t>
            </w:r>
          </w:p>
          <w:p w14:paraId="11F31F1E" w14:textId="77777777" w:rsidR="00024B2D" w:rsidRDefault="007A21AB" w:rsidP="001D6253">
            <w:pPr>
              <w:pStyle w:val="ListParagraph"/>
              <w:numPr>
                <w:ilvl w:val="0"/>
                <w:numId w:val="1"/>
              </w:numPr>
            </w:pPr>
            <w:r>
              <w:t>US/China trade war impacting exchange rates and potential to impact tariffs on products into US</w:t>
            </w:r>
          </w:p>
          <w:p w14:paraId="36FD78E6" w14:textId="77777777" w:rsidR="007A21AB" w:rsidRDefault="007A21AB" w:rsidP="001D6253">
            <w:pPr>
              <w:pStyle w:val="ListParagraph"/>
              <w:numPr>
                <w:ilvl w:val="0"/>
                <w:numId w:val="1"/>
              </w:numPr>
            </w:pPr>
            <w:r>
              <w:t xml:space="preserve">Potential change in government and/or minister creates some uncertainty </w:t>
            </w:r>
          </w:p>
          <w:p w14:paraId="3513CF78" w14:textId="77777777" w:rsidR="00024B2D" w:rsidRDefault="00024B2D" w:rsidP="001D6253">
            <w:pPr>
              <w:pStyle w:val="ListParagraph"/>
            </w:pPr>
          </w:p>
        </w:tc>
        <w:tc>
          <w:tcPr>
            <w:tcW w:w="5288" w:type="dxa"/>
          </w:tcPr>
          <w:p w14:paraId="540B061C" w14:textId="77777777" w:rsidR="00024B2D" w:rsidRPr="00AB711A" w:rsidRDefault="00024B2D">
            <w:pPr>
              <w:rPr>
                <w:b/>
              </w:rPr>
            </w:pPr>
            <w:r w:rsidRPr="00B84381">
              <w:rPr>
                <w:b/>
                <w:sz w:val="32"/>
              </w:rPr>
              <w:t>Social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</w:rPr>
              <w:t xml:space="preserve">(wealth, education, support, attitudes, </w:t>
            </w:r>
            <w:proofErr w:type="gramStart"/>
            <w:r>
              <w:rPr>
                <w:b/>
              </w:rPr>
              <w:t>life-style</w:t>
            </w:r>
            <w:proofErr w:type="gramEnd"/>
            <w:r>
              <w:rPr>
                <w:b/>
              </w:rPr>
              <w:t>)</w:t>
            </w:r>
            <w:r>
              <w:rPr>
                <w:b/>
              </w:rPr>
              <w:br/>
            </w:r>
          </w:p>
          <w:p w14:paraId="45F64001" w14:textId="77777777" w:rsidR="00024B2D" w:rsidRDefault="007A21AB" w:rsidP="008A290B">
            <w:pPr>
              <w:pStyle w:val="ListParagraph"/>
              <w:numPr>
                <w:ilvl w:val="0"/>
                <w:numId w:val="2"/>
              </w:numPr>
            </w:pPr>
            <w:r>
              <w:t xml:space="preserve">Drought affecting </w:t>
            </w:r>
            <w:r w:rsidR="009112B7">
              <w:t xml:space="preserve">rural </w:t>
            </w:r>
            <w:r>
              <w:t>communities</w:t>
            </w:r>
          </w:p>
          <w:p w14:paraId="13024C6B" w14:textId="77777777" w:rsidR="00024B2D" w:rsidRDefault="009112B7" w:rsidP="008A290B">
            <w:pPr>
              <w:pStyle w:val="ListParagraph"/>
              <w:numPr>
                <w:ilvl w:val="0"/>
                <w:numId w:val="2"/>
              </w:numPr>
            </w:pPr>
            <w:r>
              <w:t>Increased</w:t>
            </w:r>
            <w:r w:rsidR="00F3614F">
              <w:t xml:space="preserve"> consumer awareness</w:t>
            </w:r>
            <w:r w:rsidR="007A21AB">
              <w:t xml:space="preserve"> of</w:t>
            </w:r>
            <w:r w:rsidR="00F3614F">
              <w:t xml:space="preserve"> </w:t>
            </w:r>
            <w:r>
              <w:t>product provenance – this has up and down sides</w:t>
            </w:r>
            <w:r w:rsidR="00F3614F">
              <w:t xml:space="preserve"> </w:t>
            </w:r>
          </w:p>
          <w:p w14:paraId="5A3A677B" w14:textId="77777777" w:rsidR="007A21AB" w:rsidRDefault="009112B7" w:rsidP="009112B7">
            <w:pPr>
              <w:pStyle w:val="ListParagraph"/>
              <w:numPr>
                <w:ilvl w:val="0"/>
                <w:numId w:val="2"/>
              </w:numPr>
            </w:pPr>
            <w:r>
              <w:t>Market looking for more technically enhanced product</w:t>
            </w:r>
          </w:p>
        </w:tc>
        <w:tc>
          <w:tcPr>
            <w:tcW w:w="4834" w:type="dxa"/>
          </w:tcPr>
          <w:p w14:paraId="0DA0C5E2" w14:textId="77777777" w:rsidR="00024B2D" w:rsidRDefault="00024B2D">
            <w:pPr>
              <w:rPr>
                <w:b/>
              </w:rPr>
            </w:pPr>
            <w:r>
              <w:rPr>
                <w:b/>
                <w:sz w:val="32"/>
              </w:rPr>
              <w:t xml:space="preserve">Legal </w:t>
            </w:r>
            <w:r>
              <w:rPr>
                <w:b/>
              </w:rPr>
              <w:t>(regulations – social, tax, trade, regional, foreign)</w:t>
            </w:r>
          </w:p>
          <w:p w14:paraId="6BD42DAA" w14:textId="77777777" w:rsidR="00024B2D" w:rsidRDefault="00024B2D">
            <w:pPr>
              <w:rPr>
                <w:b/>
              </w:rPr>
            </w:pPr>
          </w:p>
          <w:p w14:paraId="45E8C64C" w14:textId="77777777" w:rsidR="00024B2D" w:rsidRDefault="00D70788" w:rsidP="00024B2D">
            <w:pPr>
              <w:pStyle w:val="ListParagraph"/>
              <w:numPr>
                <w:ilvl w:val="0"/>
                <w:numId w:val="2"/>
              </w:numPr>
            </w:pPr>
            <w:r>
              <w:t>Brexit will cause renegotiating of trade deals globally – potential impacts on tariffs</w:t>
            </w:r>
          </w:p>
          <w:p w14:paraId="0E0C2F0C" w14:textId="77777777" w:rsidR="00024B2D" w:rsidRDefault="00D70788" w:rsidP="00024B2D">
            <w:pPr>
              <w:pStyle w:val="ListParagraph"/>
              <w:numPr>
                <w:ilvl w:val="0"/>
                <w:numId w:val="2"/>
              </w:numPr>
            </w:pPr>
            <w:r>
              <w:t>China/US trade war could impact other trading blocks</w:t>
            </w:r>
          </w:p>
          <w:p w14:paraId="0475A63F" w14:textId="77777777" w:rsidR="00D70788" w:rsidRPr="00024B2D" w:rsidRDefault="00D70788" w:rsidP="00024B2D">
            <w:pPr>
              <w:pStyle w:val="ListParagraph"/>
              <w:numPr>
                <w:ilvl w:val="0"/>
                <w:numId w:val="2"/>
              </w:numPr>
            </w:pPr>
            <w:r>
              <w:t>Developing changes to tax legislation</w:t>
            </w:r>
            <w:r w:rsidR="00F3614F">
              <w:t xml:space="preserve"> globally</w:t>
            </w:r>
            <w:r>
              <w:t xml:space="preserve"> has potential to impact tax imposts</w:t>
            </w:r>
          </w:p>
        </w:tc>
      </w:tr>
      <w:tr w:rsidR="00024B2D" w14:paraId="228BFA0A" w14:textId="77777777" w:rsidTr="004E48A5">
        <w:trPr>
          <w:trHeight w:val="3855"/>
          <w:jc w:val="center"/>
        </w:trPr>
        <w:tc>
          <w:tcPr>
            <w:tcW w:w="5266" w:type="dxa"/>
          </w:tcPr>
          <w:p w14:paraId="7073F694" w14:textId="77777777" w:rsidR="00024B2D" w:rsidRPr="00AB711A" w:rsidRDefault="00024B2D" w:rsidP="00B84381">
            <w:pPr>
              <w:rPr>
                <w:b/>
              </w:rPr>
            </w:pPr>
            <w:r w:rsidRPr="00B84381">
              <w:rPr>
                <w:b/>
                <w:sz w:val="32"/>
              </w:rPr>
              <w:t>Economic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</w:rPr>
              <w:t>(strength, outlook, costs, infrastructure, geography, industries, cycles)</w:t>
            </w:r>
            <w:r>
              <w:rPr>
                <w:b/>
              </w:rPr>
              <w:br/>
            </w:r>
          </w:p>
          <w:p w14:paraId="2BC76E4C" w14:textId="77777777" w:rsidR="002355DB" w:rsidRDefault="009112B7" w:rsidP="002355DB">
            <w:pPr>
              <w:pStyle w:val="ListParagraph"/>
              <w:numPr>
                <w:ilvl w:val="0"/>
                <w:numId w:val="2"/>
              </w:numPr>
            </w:pPr>
            <w:r>
              <w:t>Impact of d</w:t>
            </w:r>
            <w:r w:rsidR="002355DB">
              <w:t>rought</w:t>
            </w:r>
          </w:p>
          <w:p w14:paraId="1CDF2E0E" w14:textId="77777777" w:rsidR="007F462A" w:rsidRDefault="009112B7" w:rsidP="002355DB">
            <w:pPr>
              <w:pStyle w:val="ListParagraph"/>
              <w:numPr>
                <w:ilvl w:val="0"/>
                <w:numId w:val="2"/>
              </w:numPr>
            </w:pPr>
            <w:r>
              <w:t>Workforce again being drawn away to mining – pressure on wages</w:t>
            </w:r>
          </w:p>
          <w:p w14:paraId="38F69DC3" w14:textId="77777777" w:rsidR="00024B2D" w:rsidRDefault="007A21AB" w:rsidP="002355DB">
            <w:pPr>
              <w:pStyle w:val="ListParagraph"/>
              <w:numPr>
                <w:ilvl w:val="0"/>
                <w:numId w:val="2"/>
              </w:numPr>
            </w:pPr>
            <w:r>
              <w:t xml:space="preserve">Chinese </w:t>
            </w:r>
            <w:r w:rsidR="007F462A">
              <w:t>middle-class</w:t>
            </w:r>
            <w:r>
              <w:t xml:space="preserve"> growth is slowing and less discretionary income</w:t>
            </w:r>
          </w:p>
          <w:p w14:paraId="680F1109" w14:textId="77777777" w:rsidR="00024B2D" w:rsidRDefault="007A21AB" w:rsidP="002355DB">
            <w:pPr>
              <w:pStyle w:val="ListParagraph"/>
              <w:numPr>
                <w:ilvl w:val="0"/>
                <w:numId w:val="2"/>
              </w:numPr>
            </w:pPr>
            <w:r>
              <w:t>Volatility in global exchange rates</w:t>
            </w:r>
          </w:p>
          <w:p w14:paraId="250D8640" w14:textId="77777777" w:rsidR="00910F1A" w:rsidRDefault="00910F1A" w:rsidP="009112B7"/>
        </w:tc>
        <w:tc>
          <w:tcPr>
            <w:tcW w:w="5288" w:type="dxa"/>
          </w:tcPr>
          <w:p w14:paraId="12E40205" w14:textId="77777777" w:rsidR="00024B2D" w:rsidRPr="00AB711A" w:rsidRDefault="00024B2D">
            <w:pPr>
              <w:rPr>
                <w:b/>
              </w:rPr>
            </w:pPr>
            <w:r w:rsidRPr="00B84381">
              <w:rPr>
                <w:b/>
                <w:sz w:val="32"/>
              </w:rPr>
              <w:t>Technical</w:t>
            </w:r>
            <w:r>
              <w:rPr>
                <w:b/>
              </w:rPr>
              <w:t xml:space="preserve"> (infrastructure, current, emerging, trends, adaptation, R&amp;D)</w:t>
            </w:r>
            <w:r>
              <w:rPr>
                <w:b/>
              </w:rPr>
              <w:br/>
            </w:r>
          </w:p>
          <w:p w14:paraId="502E3935" w14:textId="77777777" w:rsidR="00024B2D" w:rsidRDefault="002F3E8E" w:rsidP="00024B2D">
            <w:pPr>
              <w:pStyle w:val="ListParagraph"/>
              <w:numPr>
                <w:ilvl w:val="0"/>
                <w:numId w:val="2"/>
              </w:numPr>
            </w:pPr>
            <w:r>
              <w:t>Performance in outdoor market is a strong positive trend</w:t>
            </w:r>
          </w:p>
          <w:p w14:paraId="1855735C" w14:textId="77777777" w:rsidR="00024B2D" w:rsidRDefault="002F3E8E" w:rsidP="008A290B">
            <w:pPr>
              <w:pStyle w:val="ListParagraph"/>
              <w:numPr>
                <w:ilvl w:val="0"/>
                <w:numId w:val="4"/>
              </w:numPr>
            </w:pPr>
            <w:r>
              <w:t xml:space="preserve">Product innovation, in particular in manufacturing processes, is producing </w:t>
            </w:r>
            <w:r w:rsidR="00F3614F">
              <w:t>some</w:t>
            </w:r>
            <w:r>
              <w:t xml:space="preserve"> results</w:t>
            </w:r>
          </w:p>
          <w:p w14:paraId="21374061" w14:textId="77777777" w:rsidR="002F3E8E" w:rsidRDefault="002F3E8E" w:rsidP="008A290B">
            <w:pPr>
              <w:pStyle w:val="ListParagraph"/>
              <w:numPr>
                <w:ilvl w:val="0"/>
                <w:numId w:val="4"/>
              </w:numPr>
            </w:pPr>
            <w:r>
              <w:t>Technology to reduce costs is showing strong potential</w:t>
            </w:r>
          </w:p>
          <w:p w14:paraId="5FAD864E" w14:textId="77777777" w:rsidR="00F3614F" w:rsidRDefault="00F3614F" w:rsidP="008A290B">
            <w:pPr>
              <w:pStyle w:val="ListParagraph"/>
              <w:numPr>
                <w:ilvl w:val="0"/>
                <w:numId w:val="4"/>
              </w:numPr>
            </w:pPr>
            <w:r>
              <w:t>Ability to commercialise innovations</w:t>
            </w:r>
            <w:r w:rsidR="009112B7">
              <w:t xml:space="preserve"> continues to look promising</w:t>
            </w:r>
          </w:p>
        </w:tc>
        <w:tc>
          <w:tcPr>
            <w:tcW w:w="4834" w:type="dxa"/>
          </w:tcPr>
          <w:p w14:paraId="1F06399A" w14:textId="77777777" w:rsidR="00024B2D" w:rsidRDefault="00024B2D">
            <w:pPr>
              <w:rPr>
                <w:b/>
              </w:rPr>
            </w:pPr>
            <w:r>
              <w:rPr>
                <w:b/>
                <w:sz w:val="32"/>
              </w:rPr>
              <w:t>Environmental</w:t>
            </w:r>
            <w:r>
              <w:rPr>
                <w:b/>
              </w:rPr>
              <w:t xml:space="preserve"> (impacts, legislation drivers, compliance, trends)</w:t>
            </w:r>
          </w:p>
          <w:p w14:paraId="4CDC8590" w14:textId="77777777" w:rsidR="00024B2D" w:rsidRDefault="00024B2D">
            <w:pPr>
              <w:rPr>
                <w:b/>
                <w:sz w:val="32"/>
              </w:rPr>
            </w:pPr>
          </w:p>
          <w:p w14:paraId="42FCBD21" w14:textId="77777777" w:rsidR="007F462A" w:rsidRDefault="007F462A" w:rsidP="00024B2D">
            <w:pPr>
              <w:pStyle w:val="ListParagraph"/>
              <w:numPr>
                <w:ilvl w:val="0"/>
                <w:numId w:val="2"/>
              </w:numPr>
            </w:pPr>
            <w:r>
              <w:t>International legislation regarding environmental impacts of production</w:t>
            </w:r>
          </w:p>
          <w:p w14:paraId="74F07054" w14:textId="77777777" w:rsidR="002F3E8E" w:rsidRDefault="002F3E8E" w:rsidP="009112B7">
            <w:pPr>
              <w:pStyle w:val="ListParagraph"/>
              <w:numPr>
                <w:ilvl w:val="0"/>
                <w:numId w:val="2"/>
              </w:numPr>
            </w:pPr>
            <w:r>
              <w:t xml:space="preserve">Continuing use of </w:t>
            </w:r>
            <w:r w:rsidR="009112B7">
              <w:t>some industry</w:t>
            </w:r>
            <w:r>
              <w:t xml:space="preserve"> practices has the potential to derail the prov</w:t>
            </w:r>
            <w:r w:rsidR="00CB4990">
              <w:t>enance</w:t>
            </w:r>
            <w:r>
              <w:t xml:space="preserve"> story </w:t>
            </w:r>
            <w:r w:rsidR="009112B7">
              <w:t>and result in a sharp decline in profit margin</w:t>
            </w:r>
            <w:r>
              <w:t xml:space="preserve"> </w:t>
            </w:r>
          </w:p>
          <w:p w14:paraId="47124272" w14:textId="77777777" w:rsidR="00024B2D" w:rsidRPr="00B84381" w:rsidRDefault="00024B2D">
            <w:pPr>
              <w:rPr>
                <w:b/>
                <w:sz w:val="32"/>
              </w:rPr>
            </w:pPr>
          </w:p>
        </w:tc>
      </w:tr>
    </w:tbl>
    <w:p w14:paraId="6F041750" w14:textId="77777777" w:rsidR="00523E9A" w:rsidRPr="00523E9A" w:rsidRDefault="00523E9A" w:rsidP="00523E9A">
      <w:pPr>
        <w:tabs>
          <w:tab w:val="left" w:pos="5790"/>
        </w:tabs>
      </w:pPr>
    </w:p>
    <w:sectPr w:rsidR="00523E9A" w:rsidRPr="00523E9A" w:rsidSect="00523E9A">
      <w:headerReference w:type="default" r:id="rId7"/>
      <w:footerReference w:type="default" r:id="rId8"/>
      <w:footerReference w:type="firs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CB037" w14:textId="77777777" w:rsidR="00D34F9A" w:rsidRDefault="00D34F9A" w:rsidP="00B84381">
      <w:pPr>
        <w:spacing w:after="0" w:line="240" w:lineRule="auto"/>
      </w:pPr>
      <w:r>
        <w:separator/>
      </w:r>
    </w:p>
  </w:endnote>
  <w:endnote w:type="continuationSeparator" w:id="0">
    <w:p w14:paraId="5073FA26" w14:textId="77777777" w:rsidR="00D34F9A" w:rsidRDefault="00D34F9A" w:rsidP="00B84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433383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E90BB81" w14:textId="77777777" w:rsidR="00024B2D" w:rsidRDefault="00024B2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1764185" w14:textId="1FAD85CE" w:rsidR="00024B2D" w:rsidRPr="00024B2D" w:rsidRDefault="00523E9A" w:rsidP="00024B2D">
    <w:pPr>
      <w:pStyle w:val="Footer"/>
    </w:pPr>
    <w:r>
      <w:t>Instructions: For each category identify the key, if any, impacts on the business or on customers that may create threats or opportunities</w:t>
    </w:r>
    <w:r w:rsidR="004E48A5">
      <w:br/>
    </w:r>
    <w:r w:rsidR="004E48A5">
      <w:rPr>
        <w:rFonts w:ascii="Arial" w:hAnsi="Arial" w:cs="Arial"/>
        <w:sz w:val="17"/>
        <w:szCs w:val="17"/>
      </w:rPr>
      <w:t xml:space="preserve">© Bryan Whitefield Consulting </w:t>
    </w:r>
    <w:r w:rsidR="004E48A5">
      <w:rPr>
        <w:rFonts w:ascii="Arial" w:hAnsi="Arial" w:cs="Arial"/>
        <w:sz w:val="15"/>
        <w:szCs w:val="15"/>
      </w:rPr>
      <w:t>(While copyright remains with Bryan Whitefield Consulting, Bryan Whitefield Consulting grants permission for you to utilise this tool or template for your own internal use.)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85AD0" w14:textId="77777777" w:rsidR="00024B2D" w:rsidRDefault="00024B2D">
    <w:pPr>
      <w:pStyle w:val="Footer"/>
    </w:pPr>
    <w:r>
      <w:t xml:space="preserve">Instructions: For each category identify the key, if any, impacts on the business or on customers that may create </w:t>
    </w:r>
    <w:r w:rsidR="006F657E">
      <w:t xml:space="preserve">threats or </w:t>
    </w:r>
    <w:r>
      <w:t>opportunities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029C4" w14:textId="77777777" w:rsidR="00D34F9A" w:rsidRDefault="00D34F9A" w:rsidP="00B84381">
      <w:pPr>
        <w:spacing w:after="0" w:line="240" w:lineRule="auto"/>
      </w:pPr>
      <w:r>
        <w:separator/>
      </w:r>
    </w:p>
  </w:footnote>
  <w:footnote w:type="continuationSeparator" w:id="0">
    <w:p w14:paraId="337CEC9D" w14:textId="77777777" w:rsidR="00D34F9A" w:rsidRDefault="00D34F9A" w:rsidP="00B84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13F74" w14:textId="35E4A968" w:rsidR="00B84381" w:rsidRPr="00AB711A" w:rsidRDefault="004E48A5" w:rsidP="009F488E">
    <w:pPr>
      <w:pStyle w:val="Header"/>
      <w:spacing w:after="240"/>
      <w:rPr>
        <w:rFonts w:ascii="Calibri Light" w:hAnsi="Calibri Light" w:cs="Calibri Light"/>
        <w:b/>
        <w:sz w:val="40"/>
        <w:szCs w:val="40"/>
      </w:rPr>
    </w:pPr>
    <w:r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0A17ECFC" wp14:editId="6EDCE965">
          <wp:simplePos x="0" y="0"/>
          <wp:positionH relativeFrom="column">
            <wp:posOffset>7513626</wp:posOffset>
          </wp:positionH>
          <wp:positionV relativeFrom="paragraph">
            <wp:posOffset>-358140</wp:posOffset>
          </wp:positionV>
          <wp:extent cx="1905972" cy="434804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972" cy="4348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488E" w:rsidRPr="00AB711A">
      <w:rPr>
        <w:rFonts w:ascii="Calibri Light" w:hAnsi="Calibri Light" w:cs="Calibri Light"/>
        <w:b/>
        <w:sz w:val="40"/>
        <w:szCs w:val="40"/>
      </w:rPr>
      <w:t>PEST</w:t>
    </w:r>
    <w:r w:rsidR="00024B2D">
      <w:rPr>
        <w:rFonts w:ascii="Calibri Light" w:hAnsi="Calibri Light" w:cs="Calibri Light"/>
        <w:b/>
        <w:sz w:val="40"/>
        <w:szCs w:val="40"/>
      </w:rPr>
      <w:t>LE</w:t>
    </w:r>
    <w:r w:rsidR="009F488E" w:rsidRPr="00AB711A">
      <w:rPr>
        <w:rFonts w:ascii="Calibri Light" w:hAnsi="Calibri Light" w:cs="Calibri Light"/>
        <w:b/>
        <w:sz w:val="40"/>
        <w:szCs w:val="40"/>
      </w:rPr>
      <w:t xml:space="preserve"> EXTERNAL ENVIRONMENT ANALYSIS</w:t>
    </w:r>
    <w:r w:rsidR="009F488E" w:rsidRPr="00AB711A">
      <w:rPr>
        <w:rFonts w:ascii="Calibri Light" w:hAnsi="Calibri Light" w:cs="Calibri Light"/>
        <w:b/>
        <w:sz w:val="40"/>
        <w:szCs w:val="4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87E94"/>
    <w:multiLevelType w:val="hybridMultilevel"/>
    <w:tmpl w:val="A830A5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C628E"/>
    <w:multiLevelType w:val="hybridMultilevel"/>
    <w:tmpl w:val="52CA66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5053C"/>
    <w:multiLevelType w:val="hybridMultilevel"/>
    <w:tmpl w:val="E806BF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448C8"/>
    <w:multiLevelType w:val="hybridMultilevel"/>
    <w:tmpl w:val="D25EDF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43921"/>
    <w:multiLevelType w:val="hybridMultilevel"/>
    <w:tmpl w:val="B8FAD8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381"/>
    <w:rsid w:val="0002156E"/>
    <w:rsid w:val="00024B2D"/>
    <w:rsid w:val="00095CC9"/>
    <w:rsid w:val="000A2CF7"/>
    <w:rsid w:val="000D60D3"/>
    <w:rsid w:val="000E3B82"/>
    <w:rsid w:val="00105B68"/>
    <w:rsid w:val="001975C7"/>
    <w:rsid w:val="001A238C"/>
    <w:rsid w:val="001D6253"/>
    <w:rsid w:val="002355DB"/>
    <w:rsid w:val="00280919"/>
    <w:rsid w:val="002C28F0"/>
    <w:rsid w:val="002C41E4"/>
    <w:rsid w:val="002F3E8E"/>
    <w:rsid w:val="003138B4"/>
    <w:rsid w:val="003145B7"/>
    <w:rsid w:val="00374D1E"/>
    <w:rsid w:val="003754C1"/>
    <w:rsid w:val="003D3DD6"/>
    <w:rsid w:val="003F7CAE"/>
    <w:rsid w:val="0046005D"/>
    <w:rsid w:val="0047322F"/>
    <w:rsid w:val="004A760D"/>
    <w:rsid w:val="004E48A5"/>
    <w:rsid w:val="00504650"/>
    <w:rsid w:val="0051275B"/>
    <w:rsid w:val="00521B4C"/>
    <w:rsid w:val="00523E9A"/>
    <w:rsid w:val="00575B4E"/>
    <w:rsid w:val="005B1BB4"/>
    <w:rsid w:val="005B287C"/>
    <w:rsid w:val="005E27A3"/>
    <w:rsid w:val="00603882"/>
    <w:rsid w:val="006061D4"/>
    <w:rsid w:val="006330E3"/>
    <w:rsid w:val="00660593"/>
    <w:rsid w:val="00666D53"/>
    <w:rsid w:val="006D0B3F"/>
    <w:rsid w:val="006F657E"/>
    <w:rsid w:val="00762460"/>
    <w:rsid w:val="00780334"/>
    <w:rsid w:val="007964FF"/>
    <w:rsid w:val="007A21AB"/>
    <w:rsid w:val="007A3FD0"/>
    <w:rsid w:val="007C3828"/>
    <w:rsid w:val="007F462A"/>
    <w:rsid w:val="00804A38"/>
    <w:rsid w:val="008234C9"/>
    <w:rsid w:val="00882937"/>
    <w:rsid w:val="008915A0"/>
    <w:rsid w:val="008A290B"/>
    <w:rsid w:val="0090382B"/>
    <w:rsid w:val="00910F1A"/>
    <w:rsid w:val="009112B7"/>
    <w:rsid w:val="00993CA7"/>
    <w:rsid w:val="009E1AAC"/>
    <w:rsid w:val="009F488E"/>
    <w:rsid w:val="009F6B8D"/>
    <w:rsid w:val="00A054BF"/>
    <w:rsid w:val="00A36DBC"/>
    <w:rsid w:val="00AA6006"/>
    <w:rsid w:val="00AB711A"/>
    <w:rsid w:val="00AD2D18"/>
    <w:rsid w:val="00AF1881"/>
    <w:rsid w:val="00B10560"/>
    <w:rsid w:val="00B17846"/>
    <w:rsid w:val="00B22EB0"/>
    <w:rsid w:val="00B273BB"/>
    <w:rsid w:val="00B44D44"/>
    <w:rsid w:val="00B84381"/>
    <w:rsid w:val="00B919B6"/>
    <w:rsid w:val="00BA03CA"/>
    <w:rsid w:val="00BC4ACF"/>
    <w:rsid w:val="00BD1B4D"/>
    <w:rsid w:val="00BF389F"/>
    <w:rsid w:val="00CB4990"/>
    <w:rsid w:val="00CD7BB7"/>
    <w:rsid w:val="00D022E2"/>
    <w:rsid w:val="00D34F9A"/>
    <w:rsid w:val="00D67F1A"/>
    <w:rsid w:val="00D70788"/>
    <w:rsid w:val="00DC49D9"/>
    <w:rsid w:val="00EC0A86"/>
    <w:rsid w:val="00EF16DE"/>
    <w:rsid w:val="00F22C6B"/>
    <w:rsid w:val="00F3614F"/>
    <w:rsid w:val="00F7067F"/>
    <w:rsid w:val="00FD5C65"/>
    <w:rsid w:val="00FE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273BA4"/>
  <w15:docId w15:val="{A13C912A-1169-496B-9B2E-5A45ECD5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B68"/>
  </w:style>
  <w:style w:type="paragraph" w:styleId="Heading1">
    <w:name w:val="heading 1"/>
    <w:basedOn w:val="Normal"/>
    <w:next w:val="Normal"/>
    <w:link w:val="Heading1Char"/>
    <w:uiPriority w:val="9"/>
    <w:qFormat/>
    <w:rsid w:val="00024B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3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381"/>
  </w:style>
  <w:style w:type="paragraph" w:styleId="Footer">
    <w:name w:val="footer"/>
    <w:basedOn w:val="Normal"/>
    <w:link w:val="FooterChar"/>
    <w:uiPriority w:val="99"/>
    <w:unhideWhenUsed/>
    <w:rsid w:val="00B843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381"/>
  </w:style>
  <w:style w:type="table" w:styleId="TableGrid">
    <w:name w:val="Table Grid"/>
    <w:basedOn w:val="TableNormal"/>
    <w:uiPriority w:val="59"/>
    <w:rsid w:val="00B84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0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3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290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24B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Whitefield</dc:creator>
  <cp:lastModifiedBy>Paula Rival</cp:lastModifiedBy>
  <cp:revision>3</cp:revision>
  <cp:lastPrinted>2020-03-10T02:41:00Z</cp:lastPrinted>
  <dcterms:created xsi:type="dcterms:W3CDTF">2019-04-22T02:21:00Z</dcterms:created>
  <dcterms:modified xsi:type="dcterms:W3CDTF">2021-07-20T02:09:00Z</dcterms:modified>
</cp:coreProperties>
</file>